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0CF" w:rsidRPr="000E073F" w:rsidRDefault="00B000CF" w:rsidP="00B000CF">
      <w:pPr>
        <w:jc w:val="center"/>
      </w:pPr>
      <w:r w:rsidRPr="000E073F">
        <w:t xml:space="preserve">Opis techniczny dla </w:t>
      </w:r>
      <w:r w:rsidR="000E073F" w:rsidRPr="000E073F">
        <w:t xml:space="preserve">oferowanego </w:t>
      </w:r>
      <w:r w:rsidRPr="000E073F">
        <w:t>urządzenia</w:t>
      </w:r>
      <w:r w:rsidR="008C33AB">
        <w:t>/oprogramowania</w:t>
      </w:r>
      <w:r w:rsidR="000E073F" w:rsidRPr="000E073F">
        <w:t xml:space="preserve"> w systemie ITS Tychy</w:t>
      </w:r>
    </w:p>
    <w:p w:rsidR="00B000CF" w:rsidRPr="000E073F" w:rsidRDefault="00DF287E" w:rsidP="00B000CF">
      <w:pPr>
        <w:jc w:val="center"/>
        <w:rPr>
          <w:b/>
        </w:rPr>
      </w:pPr>
      <w:r>
        <w:rPr>
          <w:b/>
        </w:rPr>
        <w:t xml:space="preserve">Kamera </w:t>
      </w:r>
      <w:r w:rsidR="001349F8">
        <w:rPr>
          <w:b/>
        </w:rPr>
        <w:t>stacjonarna s</w:t>
      </w:r>
      <w:r w:rsidR="00FA7065">
        <w:rPr>
          <w:b/>
        </w:rPr>
        <w:t>y</w:t>
      </w:r>
      <w:r w:rsidR="001349F8">
        <w:rPr>
          <w:b/>
        </w:rPr>
        <w:t>stemu wideo monitoringu</w:t>
      </w:r>
      <w:bookmarkStart w:id="0" w:name="_GoBack"/>
      <w:bookmarkEnd w:id="0"/>
    </w:p>
    <w:p w:rsidR="00B000CF" w:rsidRDefault="00B000CF" w:rsidP="00B000CF">
      <w:pPr>
        <w:jc w:val="center"/>
      </w:pP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 w:rsidR="00401EC0">
        <w:tab/>
      </w: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t>:</w:t>
      </w:r>
      <w:r w:rsidR="00401EC0" w:rsidRPr="00401EC0">
        <w:t xml:space="preserve"> </w:t>
      </w:r>
      <w:r w:rsidR="00401EC0">
        <w:tab/>
      </w:r>
    </w:p>
    <w:p w:rsidR="00B000CF" w:rsidRPr="00401EC0" w:rsidRDefault="008C33AB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="00B000CF"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="00B000CF" w:rsidRPr="00401EC0">
        <w:rPr>
          <w:b/>
          <w:i/>
        </w:rPr>
        <w:t xml:space="preserve"> </w:t>
      </w:r>
      <w:r w:rsidR="00401EC0" w:rsidRPr="00401EC0">
        <w:rPr>
          <w:b/>
          <w:i/>
        </w:rPr>
        <w:t>urządzenia</w:t>
      </w:r>
    </w:p>
    <w:tbl>
      <w:tblPr>
        <w:tblStyle w:val="Tabela-Siatka"/>
        <w:tblW w:w="9770" w:type="dxa"/>
        <w:tblLayout w:type="fixed"/>
        <w:tblLook w:val="04A0" w:firstRow="1" w:lastRow="0" w:firstColumn="1" w:lastColumn="0" w:noHBand="0" w:noVBand="1"/>
      </w:tblPr>
      <w:tblGrid>
        <w:gridCol w:w="1101"/>
        <w:gridCol w:w="3543"/>
        <w:gridCol w:w="3261"/>
        <w:gridCol w:w="1865"/>
      </w:tblGrid>
      <w:tr w:rsidR="000E073F" w:rsidTr="00640385">
        <w:tc>
          <w:tcPr>
            <w:tcW w:w="1101" w:type="dxa"/>
            <w:vAlign w:val="center"/>
          </w:tcPr>
          <w:p w:rsidR="000E073F" w:rsidRDefault="000E073F" w:rsidP="000E073F">
            <w:pPr>
              <w:jc w:val="center"/>
            </w:pPr>
            <w:r>
              <w:t>a</w:t>
            </w:r>
          </w:p>
        </w:tc>
        <w:tc>
          <w:tcPr>
            <w:tcW w:w="3543" w:type="dxa"/>
          </w:tcPr>
          <w:p w:rsidR="000E073F" w:rsidRPr="000E073F" w:rsidRDefault="000E073F" w:rsidP="00866293">
            <w:pPr>
              <w:ind w:left="360"/>
              <w:jc w:val="center"/>
            </w:pPr>
            <w:r>
              <w:t>b</w:t>
            </w:r>
          </w:p>
        </w:tc>
        <w:tc>
          <w:tcPr>
            <w:tcW w:w="3261" w:type="dxa"/>
            <w:vAlign w:val="center"/>
          </w:tcPr>
          <w:p w:rsidR="000E073F" w:rsidRDefault="000E073F" w:rsidP="000E073F">
            <w:pPr>
              <w:ind w:left="-85"/>
              <w:jc w:val="center"/>
            </w:pPr>
            <w:r>
              <w:t>c</w:t>
            </w:r>
            <w:r w:rsidR="00401EC0">
              <w:rPr>
                <w:i/>
              </w:rPr>
              <w:t>*</w:t>
            </w:r>
          </w:p>
        </w:tc>
        <w:tc>
          <w:tcPr>
            <w:tcW w:w="1865" w:type="dxa"/>
            <w:vAlign w:val="center"/>
          </w:tcPr>
          <w:p w:rsidR="000E073F" w:rsidRDefault="000E073F" w:rsidP="000E073F">
            <w:pPr>
              <w:ind w:right="-20"/>
              <w:jc w:val="center"/>
            </w:pPr>
            <w:r>
              <w:t>d</w:t>
            </w:r>
            <w:r w:rsidR="00401EC0">
              <w:rPr>
                <w:i/>
              </w:rPr>
              <w:t>*</w:t>
            </w:r>
          </w:p>
        </w:tc>
      </w:tr>
      <w:tr w:rsidR="000E073F" w:rsidTr="00640385">
        <w:tc>
          <w:tcPr>
            <w:tcW w:w="1101" w:type="dxa"/>
            <w:vAlign w:val="center"/>
          </w:tcPr>
          <w:p w:rsidR="000E073F" w:rsidRPr="000E073F" w:rsidRDefault="000E073F" w:rsidP="000E073F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0E073F" w:rsidRDefault="000E073F" w:rsidP="0086629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0E073F" w:rsidRPr="000E073F" w:rsidRDefault="000E073F" w:rsidP="0086629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3261" w:type="dxa"/>
            <w:vAlign w:val="center"/>
          </w:tcPr>
          <w:p w:rsidR="000E073F" w:rsidRPr="000E073F" w:rsidRDefault="000E073F" w:rsidP="000E073F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1865" w:type="dxa"/>
            <w:vAlign w:val="center"/>
          </w:tcPr>
          <w:p w:rsidR="000E073F" w:rsidRPr="000E073F" w:rsidRDefault="000E073F" w:rsidP="000E073F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640385" w:rsidTr="00640385">
        <w:tc>
          <w:tcPr>
            <w:tcW w:w="1101" w:type="dxa"/>
            <w:vMerge w:val="restart"/>
            <w:vAlign w:val="center"/>
          </w:tcPr>
          <w:p w:rsidR="00640385" w:rsidRPr="003D764F" w:rsidRDefault="00640385" w:rsidP="00A7659F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3.8.2.9</w:t>
            </w:r>
          </w:p>
        </w:tc>
        <w:tc>
          <w:tcPr>
            <w:tcW w:w="3543" w:type="dxa"/>
            <w:vAlign w:val="center"/>
          </w:tcPr>
          <w:p w:rsidR="00640385" w:rsidRPr="000E073F" w:rsidRDefault="00357974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4F4320">
              <w:t>Obiektyw zmiennoogniskowy o zoomie optycznym 3x (</w:t>
            </w:r>
            <w:bookmarkStart w:id="1" w:name="OLE_LINK457"/>
            <w:bookmarkStart w:id="2" w:name="OLE_LINK195"/>
            <w:r w:rsidRPr="004F4320">
              <w:t xml:space="preserve">obiektyw zmiennoogniskowy </w:t>
            </w:r>
            <w:bookmarkStart w:id="3" w:name="OLE_LINK459"/>
            <w:bookmarkStart w:id="4" w:name="OLE_LINK460"/>
            <w:bookmarkEnd w:id="1"/>
            <w:r w:rsidRPr="004F4320">
              <w:t>3 – 9 mm</w:t>
            </w:r>
            <w:bookmarkEnd w:id="2"/>
            <w:bookmarkEnd w:id="3"/>
            <w:bookmarkEnd w:id="4"/>
            <w:r w:rsidRPr="004F4320">
              <w:t>)</w:t>
            </w:r>
          </w:p>
        </w:tc>
        <w:tc>
          <w:tcPr>
            <w:tcW w:w="3261" w:type="dxa"/>
            <w:vAlign w:val="center"/>
          </w:tcPr>
          <w:p w:rsidR="00640385" w:rsidRPr="00A7659F" w:rsidRDefault="00357974" w:rsidP="00357974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4F4320">
              <w:t xml:space="preserve">Obiektyw zmiennoogniskowy o zoomie optycznym </w:t>
            </w:r>
            <w:r>
              <w:t>.…...</w:t>
            </w:r>
            <w:r w:rsidRPr="004F4320">
              <w:t xml:space="preserve">x (obiektyw zmiennoogniskowy </w:t>
            </w:r>
            <w:r>
              <w:t>………….</w:t>
            </w:r>
            <w:r w:rsidRPr="004F4320">
              <w:t xml:space="preserve"> – </w:t>
            </w:r>
            <w:r>
              <w:t>………….</w:t>
            </w:r>
            <w:r w:rsidRPr="004F4320">
              <w:t xml:space="preserve"> mm)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c>
          <w:tcPr>
            <w:tcW w:w="1101" w:type="dxa"/>
            <w:vMerge/>
            <w:vAlign w:val="center"/>
          </w:tcPr>
          <w:p w:rsidR="00640385" w:rsidRPr="003D764F" w:rsidRDefault="00640385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0385" w:rsidRPr="000E073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Rozdzielczość matrycy 1920x1080</w:t>
            </w:r>
          </w:p>
        </w:tc>
        <w:tc>
          <w:tcPr>
            <w:tcW w:w="3261" w:type="dxa"/>
            <w:vAlign w:val="center"/>
          </w:tcPr>
          <w:p w:rsidR="00640385" w:rsidRPr="00A7659F" w:rsidRDefault="00640385" w:rsidP="00A7659F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A7659F">
              <w:rPr>
                <w:rFonts w:ascii="Calibri" w:eastAsia="Times New Roman" w:hAnsi="Calibri" w:cs="Times New Roman"/>
                <w:szCs w:val="22"/>
              </w:rPr>
              <w:t>Rozdzielczość matrycy …….× …….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c>
          <w:tcPr>
            <w:tcW w:w="1101" w:type="dxa"/>
            <w:vMerge/>
            <w:vAlign w:val="center"/>
          </w:tcPr>
          <w:p w:rsidR="00640385" w:rsidRPr="00B000CF" w:rsidRDefault="00640385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0385" w:rsidRPr="000E073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Strumieniowa transmisja danych wizyjnych H.264 (dane cyfrowe) oraz sekwencji obrazów JPEG, możliwe uzyskanie dwóch niezależnych strumieni danych</w:t>
            </w:r>
          </w:p>
        </w:tc>
        <w:tc>
          <w:tcPr>
            <w:tcW w:w="3261" w:type="dxa"/>
            <w:shd w:val="clear" w:color="auto" w:fill="808080" w:themeFill="background1" w:themeFillShade="80"/>
            <w:vAlign w:val="center"/>
          </w:tcPr>
          <w:p w:rsidR="00640385" w:rsidRPr="00A7659F" w:rsidRDefault="00640385" w:rsidP="00A7659F">
            <w:pPr>
              <w:ind w:left="34"/>
              <w:rPr>
                <w:rFonts w:ascii="Calibri" w:eastAsia="Times New Roman" w:hAnsi="Calibri" w:cs="Times New Roman"/>
                <w:lang w:eastAsia="zh-CN"/>
              </w:rPr>
            </w:pP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rPr>
          <w:trHeight w:val="1343"/>
        </w:trPr>
        <w:tc>
          <w:tcPr>
            <w:tcW w:w="1101" w:type="dxa"/>
            <w:vMerge/>
            <w:vAlign w:val="center"/>
          </w:tcPr>
          <w:p w:rsidR="00640385" w:rsidRPr="003D764F" w:rsidRDefault="00640385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0385" w:rsidRPr="000E073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Prędkość transmisji 25 klatek/s dla H.264  oraz 15 klatek/s dla JPEG przy zachowaniu min. rozdzielczości 1920x1080</w:t>
            </w:r>
          </w:p>
        </w:tc>
        <w:tc>
          <w:tcPr>
            <w:tcW w:w="3261" w:type="dxa"/>
            <w:vAlign w:val="center"/>
          </w:tcPr>
          <w:p w:rsidR="00640385" w:rsidRPr="00A7659F" w:rsidRDefault="00640385" w:rsidP="00A7659F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A7659F">
              <w:rPr>
                <w:rFonts w:ascii="Calibri" w:eastAsia="Times New Roman" w:hAnsi="Calibri" w:cs="Times New Roman"/>
                <w:szCs w:val="22"/>
              </w:rPr>
              <w:t>Prędkość transmisji ……. klatek/s dla H.264  oraz ……. klatek/s dla JPEG przy zachowaniu min. rozdzielczości 1920x1080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c>
          <w:tcPr>
            <w:tcW w:w="1101" w:type="dxa"/>
            <w:vMerge/>
            <w:vAlign w:val="center"/>
          </w:tcPr>
          <w:p w:rsidR="00640385" w:rsidRPr="003D764F" w:rsidRDefault="00640385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0385" w:rsidRPr="000E073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Klas</w:t>
            </w:r>
            <w:r>
              <w:t>a</w:t>
            </w:r>
            <w:r w:rsidRPr="003D764F">
              <w:t xml:space="preserve"> szczelności IP66</w:t>
            </w:r>
          </w:p>
        </w:tc>
        <w:tc>
          <w:tcPr>
            <w:tcW w:w="3261" w:type="dxa"/>
            <w:vAlign w:val="center"/>
          </w:tcPr>
          <w:p w:rsidR="00640385" w:rsidRPr="00640385" w:rsidRDefault="00640385" w:rsidP="00640385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640385">
              <w:rPr>
                <w:rFonts w:ascii="Calibri" w:eastAsia="Times New Roman" w:hAnsi="Calibri" w:cs="Times New Roman"/>
                <w:szCs w:val="22"/>
              </w:rPr>
              <w:t xml:space="preserve">Klasa szczelności  </w:t>
            </w:r>
            <w:r w:rsidRPr="003C0D93">
              <w:t>……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c>
          <w:tcPr>
            <w:tcW w:w="1101" w:type="dxa"/>
            <w:vMerge/>
            <w:vAlign w:val="center"/>
          </w:tcPr>
          <w:p w:rsidR="00640385" w:rsidRPr="003D764F" w:rsidRDefault="00640385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0385" w:rsidRPr="000E073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Temperatura pracy -30</w:t>
            </w:r>
            <w:r w:rsidRPr="003D764F">
              <w:rPr>
                <w:vertAlign w:val="superscript"/>
              </w:rPr>
              <w:t>0</w:t>
            </w:r>
            <w:r w:rsidRPr="003D764F">
              <w:t>C do 50</w:t>
            </w:r>
            <w:r w:rsidRPr="003D764F">
              <w:rPr>
                <w:vertAlign w:val="superscript"/>
              </w:rPr>
              <w:t>0</w:t>
            </w:r>
            <w:r>
              <w:t xml:space="preserve">C </w:t>
            </w:r>
          </w:p>
        </w:tc>
        <w:tc>
          <w:tcPr>
            <w:tcW w:w="3261" w:type="dxa"/>
            <w:vAlign w:val="center"/>
          </w:tcPr>
          <w:p w:rsidR="00640385" w:rsidRPr="00A7659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34"/>
              <w:textAlignment w:val="auto"/>
            </w:pPr>
            <w:r w:rsidRPr="003D764F">
              <w:t xml:space="preserve">Temperatura pracy </w:t>
            </w:r>
            <w:bookmarkStart w:id="5" w:name="OLE_LINK122"/>
            <w:bookmarkStart w:id="6" w:name="OLE_LINK123"/>
            <w:bookmarkStart w:id="7" w:name="OLE_LINK124"/>
            <w:bookmarkStart w:id="8" w:name="OLE_LINK125"/>
            <w:bookmarkStart w:id="9" w:name="OLE_LINK134"/>
            <w:r>
              <w:t>-</w:t>
            </w:r>
            <w:bookmarkStart w:id="10" w:name="OLE_LINK130"/>
            <w:bookmarkStart w:id="11" w:name="OLE_LINK131"/>
            <w:bookmarkStart w:id="12" w:name="OLE_LINK132"/>
            <w:bookmarkStart w:id="13" w:name="OLE_LINK133"/>
            <w:r>
              <w:t>……</w:t>
            </w:r>
            <w:bookmarkEnd w:id="10"/>
            <w:bookmarkEnd w:id="11"/>
            <w:bookmarkEnd w:id="12"/>
            <w:bookmarkEnd w:id="13"/>
            <w:r>
              <w:t xml:space="preserve"> </w:t>
            </w:r>
            <w:bookmarkEnd w:id="5"/>
            <w:bookmarkEnd w:id="6"/>
            <w:bookmarkEnd w:id="7"/>
            <w:bookmarkEnd w:id="8"/>
            <w:bookmarkEnd w:id="9"/>
            <w:r w:rsidRPr="00A7659F">
              <w:rPr>
                <w:vertAlign w:val="superscript"/>
              </w:rPr>
              <w:t>0</w:t>
            </w:r>
            <w:r>
              <w:t xml:space="preserve">C do …… </w:t>
            </w:r>
            <w:r w:rsidRPr="00A7659F">
              <w:rPr>
                <w:vertAlign w:val="superscript"/>
              </w:rPr>
              <w:t>0</w:t>
            </w:r>
            <w:r>
              <w:t xml:space="preserve">C 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c>
          <w:tcPr>
            <w:tcW w:w="1101" w:type="dxa"/>
            <w:vMerge/>
            <w:vAlign w:val="center"/>
          </w:tcPr>
          <w:p w:rsidR="00640385" w:rsidRPr="00B000CF" w:rsidRDefault="00640385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0385" w:rsidRPr="000E073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Wilgotność względna 20-90% RH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0385" w:rsidRPr="00A7659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34"/>
              <w:textAlignment w:val="auto"/>
            </w:pPr>
            <w:r>
              <w:t xml:space="preserve">Wilgotność względna </w:t>
            </w:r>
            <w:bookmarkStart w:id="14" w:name="OLE_LINK128"/>
            <w:bookmarkStart w:id="15" w:name="OLE_LINK129"/>
            <w:r>
              <w:t>……</w:t>
            </w:r>
            <w:r w:rsidRPr="003D764F">
              <w:t>-</w:t>
            </w:r>
            <w:r>
              <w:t>……</w:t>
            </w:r>
            <w:r w:rsidRPr="003D764F">
              <w:t xml:space="preserve">% </w:t>
            </w:r>
            <w:bookmarkEnd w:id="14"/>
            <w:bookmarkEnd w:id="15"/>
            <w:r w:rsidRPr="003D764F">
              <w:t>RH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737638">
        <w:trPr>
          <w:trHeight w:val="548"/>
        </w:trPr>
        <w:tc>
          <w:tcPr>
            <w:tcW w:w="1101" w:type="dxa"/>
            <w:vMerge/>
            <w:vAlign w:val="center"/>
          </w:tcPr>
          <w:p w:rsidR="00640385" w:rsidRPr="00B000CF" w:rsidRDefault="00640385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0385" w:rsidRPr="003D764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Zgodność ze standardem ONVIF</w:t>
            </w:r>
          </w:p>
        </w:tc>
        <w:tc>
          <w:tcPr>
            <w:tcW w:w="3261" w:type="dxa"/>
            <w:shd w:val="clear" w:color="auto" w:fill="808080" w:themeFill="background1" w:themeFillShade="80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737638">
        <w:trPr>
          <w:trHeight w:val="538"/>
        </w:trPr>
        <w:tc>
          <w:tcPr>
            <w:tcW w:w="1101" w:type="dxa"/>
            <w:vMerge/>
            <w:vAlign w:val="center"/>
          </w:tcPr>
          <w:p w:rsidR="00640385" w:rsidRPr="00B000CF" w:rsidRDefault="00640385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0385" w:rsidRPr="003D764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WDR (szeroki zakres dynamiki)</w:t>
            </w:r>
          </w:p>
        </w:tc>
        <w:tc>
          <w:tcPr>
            <w:tcW w:w="3261" w:type="dxa"/>
            <w:shd w:val="clear" w:color="auto" w:fill="808080" w:themeFill="background1" w:themeFillShade="80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640385" w:rsidTr="00640385">
        <w:tc>
          <w:tcPr>
            <w:tcW w:w="1101" w:type="dxa"/>
            <w:vMerge/>
            <w:vAlign w:val="center"/>
          </w:tcPr>
          <w:p w:rsidR="00640385" w:rsidRPr="00B000CF" w:rsidRDefault="00640385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0385" w:rsidRPr="003D764F" w:rsidRDefault="00640385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Zintegrowany w obudowie IR LED (min. zasięg 25m)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0385" w:rsidRDefault="00640385" w:rsidP="00A7659F">
            <w:pPr>
              <w:ind w:left="34"/>
            </w:pPr>
            <w:r w:rsidRPr="003D764F">
              <w:t xml:space="preserve">Zintegrowany w obudowie IR LED (min. zasięg </w:t>
            </w:r>
            <w:r>
              <w:t>…….</w:t>
            </w:r>
            <w:r w:rsidRPr="003D764F">
              <w:t>m)</w:t>
            </w:r>
          </w:p>
        </w:tc>
        <w:tc>
          <w:tcPr>
            <w:tcW w:w="1865" w:type="dxa"/>
            <w:vAlign w:val="center"/>
          </w:tcPr>
          <w:p w:rsidR="00640385" w:rsidRDefault="00640385" w:rsidP="000E073F">
            <w:pPr>
              <w:ind w:left="360"/>
              <w:jc w:val="center"/>
            </w:pPr>
          </w:p>
        </w:tc>
      </w:tr>
      <w:tr w:rsidR="00737638" w:rsidTr="00AA1F1C">
        <w:trPr>
          <w:trHeight w:val="547"/>
        </w:trPr>
        <w:tc>
          <w:tcPr>
            <w:tcW w:w="1101" w:type="dxa"/>
            <w:vMerge/>
            <w:vAlign w:val="center"/>
          </w:tcPr>
          <w:p w:rsidR="00737638" w:rsidRPr="00B000CF" w:rsidRDefault="00737638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737638" w:rsidRPr="00640385" w:rsidRDefault="00737638" w:rsidP="00110E81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highlight w:val="red"/>
              </w:rPr>
            </w:pPr>
            <w:bookmarkStart w:id="16" w:name="OLE_LINK179"/>
            <w:bookmarkStart w:id="17" w:name="OLE_LINK180"/>
            <w:bookmarkStart w:id="18" w:name="OLE_LINK181"/>
            <w:bookmarkStart w:id="19" w:name="OLE_LINK110"/>
            <w:bookmarkStart w:id="20" w:name="OLE_LINK186"/>
            <w:bookmarkStart w:id="21" w:name="OLE_LINK187"/>
            <w:bookmarkStart w:id="22" w:name="OLE_LINK197"/>
            <w:bookmarkStart w:id="23" w:name="OLE_LINK111"/>
            <w:bookmarkStart w:id="24" w:name="OLE_LINK120"/>
            <w:bookmarkStart w:id="25" w:name="OLE_LINK121"/>
            <w:r w:rsidRPr="003C0D93">
              <w:t xml:space="preserve">Kąt </w:t>
            </w:r>
            <w:bookmarkEnd w:id="16"/>
            <w:bookmarkEnd w:id="17"/>
            <w:bookmarkEnd w:id="18"/>
            <w:r w:rsidRPr="003C0D93">
              <w:t>widzenia w poziomie</w:t>
            </w:r>
            <w:bookmarkEnd w:id="19"/>
            <w:r w:rsidRPr="003C0D93">
              <w:t>: 100° - 35°</w:t>
            </w:r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3261" w:type="dxa"/>
            <w:shd w:val="clear" w:color="auto" w:fill="auto"/>
            <w:vAlign w:val="center"/>
          </w:tcPr>
          <w:p w:rsidR="00737638" w:rsidRPr="003C0D93" w:rsidRDefault="00737638" w:rsidP="00110E81">
            <w:pPr>
              <w:ind w:left="34"/>
            </w:pPr>
            <w:r w:rsidRPr="003C0D93">
              <w:t>Kąt widzenia w poziomie:</w:t>
            </w:r>
            <w:r w:rsidRPr="003C0D93">
              <w:br/>
              <w:t xml:space="preserve"> …… ° - …… °</w:t>
            </w:r>
          </w:p>
        </w:tc>
        <w:tc>
          <w:tcPr>
            <w:tcW w:w="1865" w:type="dxa"/>
            <w:vAlign w:val="center"/>
          </w:tcPr>
          <w:p w:rsidR="00737638" w:rsidRDefault="00737638" w:rsidP="000E073F">
            <w:pPr>
              <w:ind w:left="360"/>
              <w:jc w:val="center"/>
            </w:pPr>
          </w:p>
        </w:tc>
      </w:tr>
    </w:tbl>
    <w:p w:rsidR="00401EC0" w:rsidRDefault="00401EC0" w:rsidP="00401EC0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8C33AB" w:rsidRDefault="00401EC0" w:rsidP="00677962">
      <w:pPr>
        <w:spacing w:after="0"/>
        <w:jc w:val="both"/>
        <w:rPr>
          <w:sz w:val="24"/>
        </w:rPr>
      </w:pPr>
      <w:r w:rsidRPr="00401EC0">
        <w:rPr>
          <w:i/>
          <w:sz w:val="24"/>
        </w:rPr>
        <w:lastRenderedPageBreak/>
        <w:t>Oświadczam, że urządzenie</w:t>
      </w:r>
      <w:r w:rsidR="008C33AB"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 w:rsidR="008C33AB">
        <w:rPr>
          <w:i/>
          <w:sz w:val="24"/>
        </w:rPr>
        <w:t>pozostałe (nie ujęte</w:t>
      </w:r>
      <w:r w:rsidR="001349F8">
        <w:rPr>
          <w:i/>
          <w:sz w:val="24"/>
        </w:rPr>
        <w:t xml:space="preserve"> w tabeli 1. opisu technicznego</w:t>
      </w:r>
      <w:r w:rsidR="008C33AB">
        <w:rPr>
          <w:i/>
          <w:sz w:val="24"/>
        </w:rPr>
        <w:t xml:space="preserve">) </w:t>
      </w:r>
      <w:r w:rsidRPr="00401EC0">
        <w:rPr>
          <w:i/>
          <w:sz w:val="24"/>
        </w:rPr>
        <w:t>wymagania Programu Funkcjonalno-Użytkowego</w:t>
      </w:r>
      <w:r w:rsidR="003C0D93">
        <w:rPr>
          <w:i/>
          <w:sz w:val="24"/>
        </w:rPr>
        <w:t xml:space="preserve"> oraz </w:t>
      </w:r>
      <w:r w:rsidR="003C0D93" w:rsidRPr="003C0D93">
        <w:rPr>
          <w:i/>
          <w:sz w:val="24"/>
        </w:rPr>
        <w:t>SIWZ</w:t>
      </w:r>
      <w:r w:rsidR="00A10C96" w:rsidRPr="003C0D93">
        <w:rPr>
          <w:i/>
          <w:sz w:val="24"/>
        </w:rPr>
        <w:t xml:space="preserve"> dla inwestycji </w:t>
      </w:r>
      <w:r w:rsidR="00A10C96" w:rsidRPr="003C0D93">
        <w:rPr>
          <w:b/>
          <w:bCs/>
          <w:i/>
          <w:sz w:val="24"/>
        </w:rPr>
        <w:t>Inteligentny System Zarządzania i Sterowania Ruchem w Tychach (ITS Tychy)</w:t>
      </w:r>
      <w:r w:rsidR="00A10C96" w:rsidRPr="003C0D93">
        <w:rPr>
          <w:i/>
          <w:sz w:val="24"/>
        </w:rPr>
        <w:t>.</w:t>
      </w:r>
      <w:r w:rsidR="00A10C96">
        <w:rPr>
          <w:i/>
          <w:sz w:val="24"/>
        </w:rPr>
        <w:t xml:space="preserve"> </w:t>
      </w:r>
      <w:r w:rsidR="00737638">
        <w:rPr>
          <w:i/>
          <w:sz w:val="24"/>
        </w:rPr>
        <w:t>W </w:t>
      </w:r>
      <w:r w:rsidR="008C33AB">
        <w:rPr>
          <w:i/>
          <w:sz w:val="24"/>
        </w:rPr>
        <w:t xml:space="preserve">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6D2E4D" w:rsidRDefault="006D2E4D" w:rsidP="00677962">
      <w:pPr>
        <w:spacing w:after="0"/>
        <w:jc w:val="both"/>
        <w:rPr>
          <w:sz w:val="24"/>
        </w:rPr>
      </w:pPr>
    </w:p>
    <w:p w:rsidR="00401EC0" w:rsidRPr="00401EC0" w:rsidRDefault="00401EC0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1EC0" w:rsidRPr="008C33AB" w:rsidRDefault="00401EC0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940EB9">
        <w:rPr>
          <w:i/>
          <w:sz w:val="24"/>
        </w:rPr>
        <w:t>wykonawcy</w:t>
      </w:r>
    </w:p>
    <w:sectPr w:rsidR="00401EC0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571" w:rsidRDefault="00CC3571" w:rsidP="00401EC0">
      <w:pPr>
        <w:spacing w:after="0" w:line="240" w:lineRule="auto"/>
      </w:pPr>
      <w:r>
        <w:separator/>
      </w:r>
    </w:p>
  </w:endnote>
  <w:endnote w:type="continuationSeparator" w:id="0">
    <w:p w:rsidR="00CC3571" w:rsidRDefault="00CC3571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amViewer12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EC0" w:rsidRDefault="00401EC0" w:rsidP="00401EC0">
    <w:pPr>
      <w:rPr>
        <w:i/>
        <w:sz w:val="24"/>
      </w:rPr>
    </w:pPr>
  </w:p>
  <w:p w:rsidR="00401EC0" w:rsidRDefault="00401EC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401EC0" w:rsidRPr="00401EC0" w:rsidRDefault="00401EC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940EB9">
      <w:rPr>
        <w:i/>
        <w:sz w:val="24"/>
      </w:rPr>
      <w:t>wykonawcy</w:t>
    </w:r>
  </w:p>
  <w:p w:rsidR="00401EC0" w:rsidRDefault="00001AD6" w:rsidP="00401EC0">
    <w:pPr>
      <w:pStyle w:val="Stopka"/>
      <w:jc w:val="center"/>
    </w:pPr>
    <w:sdt>
      <w:sdtPr>
        <w:id w:val="-778961511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01EC0">
              <w:t xml:space="preserve">Strona </w:t>
            </w:r>
            <w:r w:rsidR="00663852" w:rsidRPr="00940EB9">
              <w:rPr>
                <w:bCs/>
                <w:sz w:val="24"/>
                <w:szCs w:val="24"/>
              </w:rPr>
              <w:fldChar w:fldCharType="begin"/>
            </w:r>
            <w:r w:rsidR="00401EC0" w:rsidRPr="00940EB9">
              <w:rPr>
                <w:bCs/>
              </w:rPr>
              <w:instrText>PAGE</w:instrText>
            </w:r>
            <w:r w:rsidR="00663852" w:rsidRPr="00940EB9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="00663852" w:rsidRPr="00940EB9">
              <w:rPr>
                <w:bCs/>
                <w:sz w:val="24"/>
                <w:szCs w:val="24"/>
              </w:rPr>
              <w:fldChar w:fldCharType="end"/>
            </w:r>
            <w:r w:rsidR="00401EC0" w:rsidRPr="00940EB9">
              <w:t xml:space="preserve"> z </w:t>
            </w:r>
            <w:r w:rsidR="00663852" w:rsidRPr="00940EB9">
              <w:rPr>
                <w:bCs/>
                <w:sz w:val="24"/>
                <w:szCs w:val="24"/>
              </w:rPr>
              <w:fldChar w:fldCharType="begin"/>
            </w:r>
            <w:r w:rsidR="00401EC0" w:rsidRPr="00940EB9">
              <w:rPr>
                <w:bCs/>
              </w:rPr>
              <w:instrText>NUMPAGES</w:instrText>
            </w:r>
            <w:r w:rsidR="00663852" w:rsidRPr="00940EB9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="00663852" w:rsidRPr="00940EB9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01EC0" w:rsidRDefault="00401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571" w:rsidRDefault="00CC3571" w:rsidP="00401EC0">
      <w:pPr>
        <w:spacing w:after="0" w:line="240" w:lineRule="auto"/>
      </w:pPr>
      <w:r>
        <w:separator/>
      </w:r>
    </w:p>
  </w:footnote>
  <w:footnote w:type="continuationSeparator" w:id="0">
    <w:p w:rsidR="00CC3571" w:rsidRDefault="00CC3571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638" w:rsidRPr="00940EB9" w:rsidRDefault="00001AD6" w:rsidP="00737638">
    <w:pPr>
      <w:jc w:val="right"/>
    </w:pPr>
    <w:r>
      <w:t>Załącznik nr 8</w:t>
    </w:r>
    <w:r w:rsidR="00737638" w:rsidRPr="00940EB9">
      <w:t>.4 do SIWZ</w:t>
    </w:r>
  </w:p>
  <w:p w:rsidR="00737638" w:rsidRDefault="007376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0000005E"/>
    <w:multiLevelType w:val="singleLevel"/>
    <w:tmpl w:val="0000005E"/>
    <w:name w:val="WW8Num9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52959"/>
    <w:multiLevelType w:val="hybridMultilevel"/>
    <w:tmpl w:val="045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TeamViewer12" w:hAnsi="TeamViewer1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TeamViewer12" w:hAnsi="TeamViewer12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TeamViewer12" w:hAnsi="TeamViewer12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TeamViewer12" w:hAnsi="TeamViewer12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TeamViewer12" w:hAnsi="TeamViewer12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TeamViewer12" w:hAnsi="TeamViewer12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0CF"/>
    <w:rsid w:val="00001AD6"/>
    <w:rsid w:val="000D77B2"/>
    <w:rsid w:val="000E073F"/>
    <w:rsid w:val="001349F8"/>
    <w:rsid w:val="001A3CCE"/>
    <w:rsid w:val="001E14D4"/>
    <w:rsid w:val="00200618"/>
    <w:rsid w:val="00357974"/>
    <w:rsid w:val="003C0D93"/>
    <w:rsid w:val="003C6EB5"/>
    <w:rsid w:val="00401EC0"/>
    <w:rsid w:val="004C2685"/>
    <w:rsid w:val="005C0E15"/>
    <w:rsid w:val="0062742A"/>
    <w:rsid w:val="00640385"/>
    <w:rsid w:val="00663852"/>
    <w:rsid w:val="00677962"/>
    <w:rsid w:val="006D2E4D"/>
    <w:rsid w:val="007057C4"/>
    <w:rsid w:val="00737638"/>
    <w:rsid w:val="00774EDB"/>
    <w:rsid w:val="008C33AB"/>
    <w:rsid w:val="00940EB9"/>
    <w:rsid w:val="00A10C96"/>
    <w:rsid w:val="00A76564"/>
    <w:rsid w:val="00A7659F"/>
    <w:rsid w:val="00B000CF"/>
    <w:rsid w:val="00B034A5"/>
    <w:rsid w:val="00CC3571"/>
    <w:rsid w:val="00DF287E"/>
    <w:rsid w:val="00FA7065"/>
    <w:rsid w:val="00FB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BAD3A0"/>
  <w15:docId w15:val="{40BDE9B6-77E8-44C4-90F5-DA17E20D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5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0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B000CF"/>
    <w:pPr>
      <w:suppressAutoHyphens/>
      <w:spacing w:after="0" w:line="240" w:lineRule="auto"/>
      <w:ind w:left="283" w:hanging="283"/>
    </w:pPr>
    <w:rPr>
      <w:rFonts w:ascii="Trebuchet MS" w:eastAsia="Calibri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C0"/>
  </w:style>
  <w:style w:type="paragraph" w:styleId="Stopka">
    <w:name w:val="footer"/>
    <w:basedOn w:val="Normalny"/>
    <w:link w:val="Stopka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C0"/>
  </w:style>
  <w:style w:type="paragraph" w:customStyle="1" w:styleId="ListParagraph1">
    <w:name w:val="List Paragraph1"/>
    <w:basedOn w:val="Normalny"/>
    <w:rsid w:val="00A7659F"/>
    <w:pPr>
      <w:suppressAutoHyphens/>
      <w:ind w:left="720"/>
      <w:textAlignment w:val="baseline"/>
    </w:pPr>
    <w:rPr>
      <w:rFonts w:ascii="Calibri" w:eastAsia="Times New Roman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Magdalena Duda</cp:lastModifiedBy>
  <cp:revision>9</cp:revision>
  <dcterms:created xsi:type="dcterms:W3CDTF">2016-09-09T08:55:00Z</dcterms:created>
  <dcterms:modified xsi:type="dcterms:W3CDTF">2017-09-19T07:15:00Z</dcterms:modified>
</cp:coreProperties>
</file>